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23-24-1学期 博士生公共课（江宁学博）</w:t>
      </w:r>
    </w:p>
    <w:p>
      <w:pPr>
        <w:jc w:val="center"/>
        <w:rPr>
          <w:b/>
          <w:bCs/>
        </w:rPr>
      </w:pPr>
    </w:p>
    <w:tbl>
      <w:tblPr>
        <w:tblStyle w:val="5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495"/>
        <w:gridCol w:w="2415"/>
        <w:gridCol w:w="2520"/>
        <w:gridCol w:w="2100"/>
        <w:gridCol w:w="2205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080" w:type="dxa"/>
            <w:tcBorders>
              <w:tl2br w:val="single" w:color="auto" w:sz="4" w:space="0"/>
            </w:tcBorders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节次</w:t>
            </w:r>
          </w:p>
        </w:tc>
        <w:tc>
          <w:tcPr>
            <w:tcW w:w="249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星期一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星期二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星期三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星期四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星期五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3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1-2节</w:t>
            </w:r>
          </w:p>
        </w:tc>
        <w:tc>
          <w:tcPr>
            <w:tcW w:w="2495" w:type="dxa"/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2415" w:type="dxa"/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2520" w:type="dxa"/>
            <w:tcMar>
              <w:left w:w="113" w:type="dxa"/>
              <w:right w:w="113" w:type="dxa"/>
            </w:tcMar>
          </w:tcPr>
          <w:p>
            <w:pPr>
              <w:spacing w:line="220" w:lineRule="exact"/>
              <w:ind w:right="202" w:rightChars="96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100" w:type="dxa"/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205" w:type="dxa"/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100" w:type="dxa"/>
            <w:vMerge w:val="restart"/>
          </w:tcPr>
          <w:p>
            <w:pPr>
              <w:spacing w:line="220" w:lineRule="exact"/>
              <w:rPr>
                <w:rFonts w:ascii="宋体" w:hAnsi="宋体"/>
                <w:b/>
                <w:bCs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中国马克思主义与当代</w:t>
            </w:r>
          </w:p>
          <w:p>
            <w:pPr>
              <w:spacing w:line="240" w:lineRule="exact"/>
              <w:rPr>
                <w:rFonts w:ascii="宋体" w:hAnsi="宋体"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江1：</w:t>
            </w:r>
            <w:r>
              <w:rPr>
                <w:rFonts w:hint="eastAsia" w:ascii="宋体" w:hAnsi="宋体"/>
                <w:color w:val="0000FF"/>
                <w:sz w:val="18"/>
              </w:rPr>
              <w:t>力材院、</w:t>
            </w:r>
            <w:r>
              <w:rPr>
                <w:rFonts w:hint="eastAsia" w:ascii="宋体" w:hAnsi="宋体"/>
                <w:color w:val="0000FF"/>
                <w:sz w:val="18"/>
                <w:lang w:val="en-US" w:eastAsia="zh-CN"/>
              </w:rPr>
              <w:t>材料科学院、</w:t>
            </w:r>
            <w:r>
              <w:rPr>
                <w:rFonts w:hint="eastAsia" w:ascii="宋体" w:hAnsi="宋体"/>
                <w:color w:val="0000FF"/>
                <w:sz w:val="18"/>
              </w:rPr>
              <w:t>地学院、农工院</w:t>
            </w:r>
          </w:p>
          <w:p>
            <w:pPr>
              <w:spacing w:line="240" w:lineRule="exact"/>
              <w:rPr>
                <w:rFonts w:ascii="宋体" w:hAnsi="宋体"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江2：</w:t>
            </w:r>
            <w:r>
              <w:rPr>
                <w:rFonts w:hint="eastAsia" w:ascii="宋体" w:hAnsi="宋体"/>
                <w:color w:val="0000FF"/>
                <w:sz w:val="18"/>
              </w:rPr>
              <w:t>商学院、公管院、法学院、马院</w:t>
            </w:r>
          </w:p>
          <w:p>
            <w:pPr>
              <w:spacing w:line="240" w:lineRule="exact"/>
              <w:rPr>
                <w:rFonts w:hint="default" w:ascii="宋体" w:hAnsi="宋体" w:eastAsia="宋体"/>
                <w:color w:val="0000FF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江3：</w:t>
            </w:r>
            <w:r>
              <w:rPr>
                <w:rFonts w:hint="eastAsia" w:ascii="宋体" w:hAnsi="宋体"/>
                <w:color w:val="0000FF"/>
                <w:sz w:val="18"/>
              </w:rPr>
              <w:t>能电院、计信院、理学院、</w:t>
            </w:r>
            <w:r>
              <w:rPr>
                <w:rFonts w:hint="eastAsia" w:ascii="宋体" w:hAnsi="宋体"/>
                <w:color w:val="0000FF"/>
                <w:sz w:val="18"/>
                <w:lang w:val="en-US" w:eastAsia="zh-CN"/>
              </w:rPr>
              <w:t>数学院、智能院、新能源</w:t>
            </w:r>
            <w:r>
              <w:rPr>
                <w:rFonts w:hint="eastAsia" w:ascii="宋体" w:hAnsi="宋体"/>
                <w:color w:val="0000FF"/>
                <w:sz w:val="18"/>
              </w:rPr>
              <w:t>院、机电院</w:t>
            </w:r>
            <w:r>
              <w:rPr>
                <w:rFonts w:hint="eastAsia" w:ascii="宋体" w:hAnsi="宋体"/>
                <w:color w:val="0000FF"/>
                <w:sz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0000FF"/>
                <w:sz w:val="18"/>
                <w:lang w:val="en-US" w:eastAsia="zh-CN"/>
              </w:rPr>
              <w:t>信息院</w:t>
            </w:r>
          </w:p>
          <w:p>
            <w:pPr>
              <w:spacing w:line="240" w:lineRule="exact"/>
              <w:rPr>
                <w:rFonts w:ascii="宋体" w:hAnsi="宋体"/>
                <w:color w:val="0000FF"/>
                <w:sz w:val="18"/>
              </w:rPr>
            </w:pPr>
          </w:p>
          <w:p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科技与工程伦理专题</w:t>
            </w:r>
            <w:bookmarkStart w:id="0" w:name="_GoBack"/>
            <w:bookmarkEnd w:id="0"/>
          </w:p>
          <w:p>
            <w:pPr>
              <w:spacing w:line="240" w:lineRule="exact"/>
              <w:rPr>
                <w:rFonts w:hint="default" w:ascii="宋体" w:hAnsi="宋体" w:eastAsia="宋体"/>
                <w:bCs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江1</w:t>
            </w:r>
            <w:r>
              <w:rPr>
                <w:rFonts w:hint="eastAsia" w:ascii="宋体" w:hAnsi="宋体"/>
                <w:bCs/>
                <w:color w:val="0000FF"/>
                <w:sz w:val="18"/>
                <w:szCs w:val="18"/>
              </w:rPr>
              <w:t>：地学院、力材院、</w:t>
            </w:r>
            <w:r>
              <w:rPr>
                <w:rFonts w:hint="eastAsia" w:ascii="宋体" w:hAnsi="宋体"/>
                <w:bCs/>
                <w:color w:val="0000FF"/>
                <w:sz w:val="18"/>
                <w:szCs w:val="18"/>
                <w:lang w:val="en-US" w:eastAsia="zh-CN"/>
              </w:rPr>
              <w:t>材料学院院、</w:t>
            </w:r>
            <w:r>
              <w:rPr>
                <w:rFonts w:hint="eastAsia" w:ascii="宋体" w:hAnsi="宋体"/>
                <w:bCs/>
                <w:color w:val="0000FF"/>
                <w:sz w:val="18"/>
                <w:szCs w:val="18"/>
              </w:rPr>
              <w:t>农工院、</w:t>
            </w:r>
            <w:r>
              <w:rPr>
                <w:rFonts w:hint="eastAsia" w:ascii="宋体" w:hAnsi="宋体"/>
                <w:bCs/>
                <w:color w:val="0000FF"/>
                <w:sz w:val="18"/>
                <w:szCs w:val="18"/>
                <w:lang w:val="en-US" w:eastAsia="zh-CN"/>
              </w:rPr>
              <w:t>信息院</w:t>
            </w:r>
            <w:r>
              <w:rPr>
                <w:rFonts w:hint="eastAsia" w:ascii="宋体" w:hAnsi="宋体"/>
                <w:bCs/>
                <w:color w:val="0000FF"/>
                <w:sz w:val="18"/>
                <w:szCs w:val="18"/>
              </w:rPr>
              <w:t>、机电院、计信院</w:t>
            </w:r>
            <w:r>
              <w:rPr>
                <w:rFonts w:hint="eastAsia" w:ascii="宋体" w:hAnsi="宋体"/>
                <w:bCs/>
                <w:color w:val="0000FF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color w:val="0000FF"/>
                <w:sz w:val="18"/>
                <w:szCs w:val="18"/>
                <w:lang w:val="en-US" w:eastAsia="zh-CN"/>
              </w:rPr>
              <w:t>智能院</w:t>
            </w:r>
          </w:p>
          <w:p>
            <w:pPr>
              <w:spacing w:line="240" w:lineRule="exact"/>
              <w:rPr>
                <w:rFonts w:hint="eastAsia" w:ascii="宋体" w:hAnsi="宋体"/>
                <w:bCs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江2</w:t>
            </w:r>
            <w:r>
              <w:rPr>
                <w:rFonts w:hint="eastAsia" w:ascii="宋体" w:hAnsi="宋体"/>
                <w:bCs/>
                <w:color w:val="0000FF"/>
                <w:sz w:val="18"/>
                <w:szCs w:val="18"/>
              </w:rPr>
              <w:t>：能电院</w:t>
            </w:r>
            <w:r>
              <w:rPr>
                <w:rFonts w:hint="eastAsia" w:ascii="宋体" w:hAnsi="宋体"/>
                <w:bCs/>
                <w:color w:val="0000FF"/>
                <w:sz w:val="18"/>
                <w:szCs w:val="18"/>
                <w:lang w:val="en-US" w:eastAsia="zh-CN"/>
              </w:rPr>
              <w:t>、新能源院、</w:t>
            </w:r>
          </w:p>
          <w:p>
            <w:pPr>
              <w:spacing w:line="240" w:lineRule="exact"/>
              <w:rPr>
                <w:rFonts w:ascii="宋体" w:hAnsi="宋体"/>
                <w:bCs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FF"/>
                <w:sz w:val="18"/>
                <w:szCs w:val="18"/>
              </w:rPr>
              <w:t>理学院、</w:t>
            </w:r>
            <w:r>
              <w:rPr>
                <w:rFonts w:hint="eastAsia" w:ascii="宋体" w:hAnsi="宋体"/>
                <w:bCs/>
                <w:color w:val="0000FF"/>
                <w:sz w:val="18"/>
                <w:szCs w:val="18"/>
                <w:lang w:val="en-US" w:eastAsia="zh-CN"/>
              </w:rPr>
              <w:t>数学院、</w:t>
            </w:r>
            <w:r>
              <w:rPr>
                <w:rFonts w:hint="eastAsia" w:ascii="宋体" w:hAnsi="宋体"/>
                <w:bCs/>
                <w:color w:val="0000FF"/>
                <w:sz w:val="18"/>
                <w:szCs w:val="18"/>
              </w:rPr>
              <w:t>公管院、法学院、马院、商学院</w:t>
            </w:r>
          </w:p>
          <w:p>
            <w:pPr>
              <w:spacing w:line="240" w:lineRule="exact"/>
              <w:rPr>
                <w:rFonts w:ascii="宋体" w:hAnsi="宋体"/>
                <w:color w:val="0000FF"/>
                <w:sz w:val="18"/>
              </w:rPr>
            </w:pPr>
          </w:p>
          <w:p>
            <w:pPr>
              <w:spacing w:line="240" w:lineRule="exact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博士英语</w:t>
            </w:r>
          </w:p>
          <w:p>
            <w:pPr>
              <w:spacing w:line="240" w:lineRule="exact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江1：</w:t>
            </w:r>
            <w:r>
              <w:rPr>
                <w:rFonts w:hint="eastAsia" w:ascii="宋体" w:hAnsi="宋体"/>
                <w:sz w:val="18"/>
              </w:rPr>
              <w:t>商学院、马院、法学院</w:t>
            </w:r>
          </w:p>
          <w:p>
            <w:pPr>
              <w:spacing w:line="240" w:lineRule="exact"/>
              <w:rPr>
                <w:rFonts w:hint="default" w:ascii="宋体" w:hAnsi="宋体" w:eastAsia="宋体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江2：</w:t>
            </w:r>
            <w:r>
              <w:rPr>
                <w:rFonts w:hint="eastAsia" w:ascii="宋体" w:hAnsi="宋体"/>
                <w:sz w:val="18"/>
              </w:rPr>
              <w:t>公管院、力材院</w:t>
            </w:r>
            <w:r>
              <w:rPr>
                <w:rFonts w:hint="eastAsia" w:ascii="宋体" w:hAnsi="宋体"/>
                <w:sz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材料学院</w:t>
            </w:r>
          </w:p>
          <w:p>
            <w:pPr>
              <w:spacing w:line="240" w:lineRule="exact"/>
              <w:rPr>
                <w:rFonts w:hint="default" w:ascii="宋体" w:hAnsi="宋体" w:eastAsia="宋体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江3：</w:t>
            </w:r>
            <w:r>
              <w:rPr>
                <w:rFonts w:hint="eastAsia" w:ascii="宋体" w:hAnsi="宋体"/>
                <w:sz w:val="18"/>
              </w:rPr>
              <w:t>能电院、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智能院、</w:t>
            </w:r>
            <w:r>
              <w:rPr>
                <w:rFonts w:hint="eastAsia" w:ascii="宋体" w:hAnsi="宋体"/>
                <w:sz w:val="18"/>
              </w:rPr>
              <w:t>计信院</w:t>
            </w:r>
            <w:r>
              <w:rPr>
                <w:rFonts w:hint="eastAsia" w:ascii="宋体" w:hAnsi="宋体"/>
                <w:sz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信息院（通信）、新能源院</w:t>
            </w:r>
          </w:p>
          <w:p>
            <w:pPr>
              <w:spacing w:line="240" w:lineRule="exac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江4：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信息</w:t>
            </w:r>
            <w:r>
              <w:rPr>
                <w:rFonts w:hint="eastAsia" w:ascii="宋体" w:hAnsi="宋体"/>
                <w:sz w:val="18"/>
              </w:rPr>
              <w:t>院</w:t>
            </w:r>
            <w:r>
              <w:rPr>
                <w:rFonts w:hint="eastAsia" w:ascii="宋体" w:hAnsi="宋体"/>
                <w:sz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物联网技术</w:t>
            </w:r>
            <w:r>
              <w:rPr>
                <w:rFonts w:hint="eastAsia" w:ascii="宋体" w:hAnsi="宋体"/>
                <w:sz w:val="18"/>
                <w:lang w:eastAsia="zh-CN"/>
              </w:rPr>
              <w:t>）</w:t>
            </w:r>
            <w:r>
              <w:rPr>
                <w:rFonts w:hint="eastAsia" w:ascii="宋体" w:hAnsi="宋体"/>
                <w:sz w:val="18"/>
              </w:rPr>
              <w:t>、机电院、地学院、农工院、理学院</w:t>
            </w:r>
          </w:p>
          <w:p>
            <w:pPr>
              <w:spacing w:line="240" w:lineRule="exact"/>
              <w:rPr>
                <w:rFonts w:hint="eastAsia" w:ascii="宋体" w:hAnsi="宋体"/>
                <w:sz w:val="18"/>
              </w:rPr>
            </w:pPr>
          </w:p>
          <w:p>
            <w:pPr>
              <w:spacing w:line="220" w:lineRule="exact"/>
              <w:rPr>
                <w:rFonts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应用泛函分析</w:t>
            </w:r>
          </w:p>
          <w:p>
            <w:pPr>
              <w:spacing w:line="240" w:lineRule="exact"/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  <w:lang w:val="en-US" w:eastAsia="zh-CN"/>
              </w:rPr>
              <w:t>江1：</w:t>
            </w: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  <w:lang w:val="en-US" w:eastAsia="zh-CN"/>
              </w:rPr>
              <w:t>信息通信、物联网技术（信息）；人工智能（智能）；电气工程（能电）、新能源科学（新能源）；、水利机械（机电院）；测绘科学（地学）；土木工程、力学（力材）；农业水土、农业生物环境、水土资源保护（农工）</w:t>
            </w:r>
          </w:p>
          <w:p>
            <w:pPr>
              <w:autoSpaceDE w:val="0"/>
              <w:autoSpaceDN w:val="0"/>
              <w:ind w:right="40"/>
              <w:rPr>
                <w:rFonts w:hint="eastAsia" w:ascii="Arial" w:hAnsi="Arial" w:cs="Arial"/>
                <w:b/>
                <w:bCs/>
                <w:color w:val="00B050"/>
                <w:sz w:val="18"/>
                <w:szCs w:val="18"/>
                <w:shd w:val="clear" w:color="auto" w:fill="FFFFFF"/>
              </w:rPr>
            </w:pPr>
          </w:p>
          <w:p>
            <w:pPr>
              <w:autoSpaceDE w:val="0"/>
              <w:autoSpaceDN w:val="0"/>
              <w:ind w:right="40"/>
              <w:rPr>
                <w:rFonts w:hint="eastAsia" w:ascii="Arial" w:hAnsi="Arial" w:cs="Arial"/>
                <w:b/>
                <w:bCs/>
                <w:color w:val="00B05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00B050"/>
                <w:sz w:val="18"/>
                <w:szCs w:val="18"/>
                <w:shd w:val="clear" w:color="auto" w:fill="FFFFFF"/>
              </w:rPr>
              <w:t>动力系统、混沌与分形</w:t>
            </w:r>
          </w:p>
          <w:p>
            <w:pPr>
              <w:autoSpaceDE w:val="0"/>
              <w:autoSpaceDN w:val="0"/>
              <w:ind w:right="40"/>
              <w:rPr>
                <w:rFonts w:hint="eastAsia" w:ascii="Arial" w:hAnsi="Arial" w:cs="Arial"/>
                <w:b/>
                <w:bCs/>
                <w:color w:val="00B05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  <w:lang w:val="en-US" w:eastAsia="zh-CN"/>
              </w:rPr>
              <w:t>江1：</w:t>
            </w: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  <w:lang w:val="en-US" w:eastAsia="zh-CN"/>
              </w:rPr>
              <w:t>信息通信、物联网技术（信息）；人工智能（智能）；电气工程（能电）；新能源科学（新能源）；水利机械（机电院）；测绘科学（地学）；土木工程、力学（力材）；农业水土、农业生物环境、水土资源保护（农工）</w:t>
            </w:r>
          </w:p>
          <w:p>
            <w:pPr>
              <w:spacing w:line="240" w:lineRule="exact"/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2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3-4节</w:t>
            </w:r>
          </w:p>
        </w:tc>
        <w:tc>
          <w:tcPr>
            <w:tcW w:w="2495" w:type="dxa"/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博士英语（21D00000）</w:t>
            </w: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4-19周（3学时）</w:t>
            </w: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江1：</w:t>
            </w:r>
            <w:r>
              <w:rPr>
                <w:rFonts w:hint="eastAsia" w:ascii="宋体" w:hAnsi="宋体"/>
                <w:sz w:val="18"/>
              </w:rPr>
              <w:t>黄齐东 励102</w:t>
            </w: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江2：</w:t>
            </w:r>
            <w:r>
              <w:rPr>
                <w:rFonts w:hint="eastAsia" w:ascii="宋体" w:hAnsi="宋体"/>
                <w:sz w:val="18"/>
              </w:rPr>
              <w:t>张燕燕 励107</w:t>
            </w:r>
          </w:p>
          <w:p>
            <w:pPr>
              <w:spacing w:line="220" w:lineRule="exact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江3：</w:t>
            </w:r>
            <w:r>
              <w:rPr>
                <w:rFonts w:hint="eastAsia" w:ascii="宋体" w:hAnsi="宋体"/>
                <w:sz w:val="18"/>
              </w:rPr>
              <w:t>孙宁宁</w:t>
            </w:r>
            <w:r>
              <w:rPr>
                <w:rFonts w:hint="eastAsia" w:ascii="宋体" w:hAnsi="宋体"/>
                <w:b/>
                <w:bCs/>
                <w:sz w:val="18"/>
              </w:rPr>
              <w:t xml:space="preserve"> </w:t>
            </w:r>
            <w:r>
              <w:rPr>
                <w:rFonts w:hint="eastAsia" w:ascii="宋体" w:hAnsi="宋体"/>
                <w:sz w:val="18"/>
              </w:rPr>
              <w:t>励106</w:t>
            </w:r>
          </w:p>
          <w:p>
            <w:pPr>
              <w:spacing w:line="220" w:lineRule="exact"/>
              <w:rPr>
                <w:rFonts w:ascii="宋体" w:hAnsi="宋体"/>
                <w:b/>
                <w:color w:val="041FE8"/>
                <w:sz w:val="18"/>
                <w:szCs w:val="18"/>
              </w:rPr>
            </w:pPr>
          </w:p>
        </w:tc>
        <w:tc>
          <w:tcPr>
            <w:tcW w:w="2415" w:type="dxa"/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科技与工程伦理专题</w:t>
            </w:r>
          </w:p>
          <w:p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21D660004</w:t>
            </w:r>
          </w:p>
          <w:p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4-9周（3学时）</w:t>
            </w:r>
          </w:p>
          <w:p>
            <w:pPr>
              <w:spacing w:line="240" w:lineRule="exact"/>
              <w:rPr>
                <w:rFonts w:ascii="宋体" w:hAnsi="宋体"/>
                <w:bCs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江1：</w:t>
            </w:r>
            <w:r>
              <w:rPr>
                <w:rFonts w:hint="eastAsia" w:ascii="宋体" w:hAnsi="宋体"/>
                <w:bCs/>
                <w:color w:val="0000FF"/>
                <w:sz w:val="18"/>
                <w:szCs w:val="18"/>
              </w:rPr>
              <w:t>黄晓晔 高B111</w:t>
            </w:r>
          </w:p>
          <w:p>
            <w:pPr>
              <w:spacing w:line="220" w:lineRule="exact"/>
              <w:rPr>
                <w:rFonts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应用泛函分析</w:t>
            </w:r>
          </w:p>
          <w:p>
            <w:pPr>
              <w:spacing w:line="220" w:lineRule="exact"/>
              <w:rPr>
                <w:rFonts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B050"/>
                <w:sz w:val="18"/>
                <w:szCs w:val="18"/>
              </w:rPr>
              <w:t>21D880001</w:t>
            </w:r>
          </w:p>
          <w:p>
            <w:pPr>
              <w:spacing w:line="220" w:lineRule="exact"/>
              <w:rPr>
                <w:rFonts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color w:val="00B050"/>
                <w:sz w:val="18"/>
                <w:szCs w:val="18"/>
              </w:rPr>
              <w:t>0-17</w:t>
            </w: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周（</w:t>
            </w:r>
            <w:r>
              <w:rPr>
                <w:rFonts w:ascii="宋体" w:hAnsi="宋体"/>
                <w:b/>
                <w:color w:val="00B050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学时）</w:t>
            </w:r>
          </w:p>
          <w:p>
            <w:pPr>
              <w:spacing w:line="240" w:lineRule="exact"/>
              <w:rPr>
                <w:rFonts w:hint="default" w:ascii="宋体" w:hAnsi="宋体" w:eastAsia="宋体"/>
                <w:b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  <w:lang w:val="en-US" w:eastAsia="zh-CN"/>
              </w:rPr>
              <w:t>江1：</w:t>
            </w: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</w:rPr>
              <w:t>刘尉</w:t>
            </w: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  <w:lang w:val="en-US" w:eastAsia="zh-CN"/>
              </w:rPr>
              <w:t xml:space="preserve"> 用420 </w:t>
            </w:r>
          </w:p>
        </w:tc>
        <w:tc>
          <w:tcPr>
            <w:tcW w:w="2520" w:type="dxa"/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应用泛函分析</w:t>
            </w:r>
          </w:p>
          <w:p>
            <w:pPr>
              <w:spacing w:line="220" w:lineRule="exact"/>
              <w:rPr>
                <w:rFonts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B050"/>
                <w:sz w:val="18"/>
                <w:szCs w:val="18"/>
              </w:rPr>
              <w:t>21D880001</w:t>
            </w:r>
          </w:p>
          <w:p>
            <w:pPr>
              <w:spacing w:line="220" w:lineRule="exact"/>
              <w:rPr>
                <w:rFonts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color w:val="00B050"/>
                <w:sz w:val="18"/>
                <w:szCs w:val="18"/>
              </w:rPr>
              <w:t>0-17</w:t>
            </w: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周（</w:t>
            </w:r>
            <w:r>
              <w:rPr>
                <w:rFonts w:ascii="宋体" w:hAnsi="宋体"/>
                <w:b/>
                <w:color w:val="00B050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学时）</w:t>
            </w:r>
          </w:p>
          <w:p>
            <w:pPr>
              <w:spacing w:line="24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  <w:lang w:val="en-US" w:eastAsia="zh-CN"/>
              </w:rPr>
              <w:t>江1：</w:t>
            </w: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</w:rPr>
              <w:t>刘尉</w:t>
            </w: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  <w:lang w:val="en-US" w:eastAsia="zh-CN"/>
              </w:rPr>
              <w:t xml:space="preserve"> 用317 </w:t>
            </w:r>
          </w:p>
          <w:p>
            <w:pPr>
              <w:spacing w:line="24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100" w:type="dxa"/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博士英语（21D00000）</w:t>
            </w: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4-19周（3学时）</w:t>
            </w: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江4：</w:t>
            </w:r>
            <w:r>
              <w:rPr>
                <w:rFonts w:hint="eastAsia" w:ascii="宋体" w:hAnsi="宋体"/>
                <w:sz w:val="18"/>
              </w:rPr>
              <w:t>韩卫红 励102</w:t>
            </w: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2205" w:type="dxa"/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2100" w:type="dxa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" w:hRule="atLeast"/>
        </w:trPr>
        <w:tc>
          <w:tcPr>
            <w:tcW w:w="1080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5节</w:t>
            </w:r>
          </w:p>
        </w:tc>
        <w:tc>
          <w:tcPr>
            <w:tcW w:w="2495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2415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100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205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0" w:type="dxa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5" w:hRule="atLeast"/>
        </w:trPr>
        <w:tc>
          <w:tcPr>
            <w:tcW w:w="1080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6-7节</w:t>
            </w:r>
          </w:p>
        </w:tc>
        <w:tc>
          <w:tcPr>
            <w:tcW w:w="2495" w:type="dxa"/>
            <w:tcBorders>
              <w:top w:val="double" w:color="auto" w:sz="4" w:space="0"/>
              <w:bottom w:val="single" w:color="auto" w:sz="4" w:space="0"/>
            </w:tcBorders>
            <w:tcMar>
              <w:left w:w="113" w:type="dxa"/>
              <w:right w:w="113" w:type="dxa"/>
            </w:tcMar>
            <w:vAlign w:val="top"/>
          </w:tcPr>
          <w:p>
            <w:pPr>
              <w:autoSpaceDE w:val="0"/>
              <w:autoSpaceDN w:val="0"/>
              <w:ind w:right="40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00B050"/>
                <w:sz w:val="18"/>
                <w:szCs w:val="18"/>
                <w:shd w:val="clear" w:color="auto" w:fill="FFFFFF"/>
              </w:rPr>
              <w:t>动力系统、混沌与分形</w:t>
            </w:r>
          </w:p>
          <w:p>
            <w:pPr>
              <w:autoSpaceDE w:val="0"/>
              <w:autoSpaceDN w:val="0"/>
              <w:ind w:right="40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  <w:shd w:val="clear" w:color="auto" w:fill="FFFFFF"/>
              </w:rPr>
              <w:t>21D880006</w:t>
            </w:r>
          </w:p>
          <w:p>
            <w:pPr>
              <w:autoSpaceDE w:val="0"/>
              <w:autoSpaceDN w:val="0"/>
              <w:ind w:right="40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00B050"/>
                <w:sz w:val="18"/>
                <w:szCs w:val="18"/>
                <w:shd w:val="clear" w:color="auto" w:fill="FFFFFF"/>
                <w:lang w:val="en-US" w:eastAsia="zh-CN"/>
              </w:rPr>
              <w:t>4-19</w:t>
            </w:r>
            <w:r>
              <w:rPr>
                <w:rFonts w:hint="eastAsia" w:ascii="Arial" w:hAnsi="Arial" w:cs="Arial"/>
                <w:b/>
                <w:bCs/>
                <w:color w:val="00B050"/>
                <w:sz w:val="18"/>
                <w:szCs w:val="18"/>
                <w:shd w:val="clear" w:color="auto" w:fill="FFFFFF"/>
              </w:rPr>
              <w:t>周（</w:t>
            </w: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hint="eastAsia" w:ascii="Arial" w:hAnsi="Arial" w:cs="Arial"/>
                <w:b/>
                <w:bCs/>
                <w:color w:val="00B050"/>
                <w:sz w:val="18"/>
                <w:szCs w:val="18"/>
                <w:shd w:val="clear" w:color="auto" w:fill="FFFFFF"/>
              </w:rPr>
              <w:t>学时）</w:t>
            </w:r>
          </w:p>
          <w:p>
            <w:pPr>
              <w:autoSpaceDE w:val="0"/>
              <w:autoSpaceDN w:val="0"/>
              <w:ind w:right="40" w:rightChars="0"/>
              <w:rPr>
                <w:rFonts w:hint="default" w:ascii="宋体" w:hAnsi="宋体" w:eastAsia="宋体" w:cs="Times New Roman"/>
                <w:b/>
                <w:color w:val="00B05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00B050"/>
                <w:sz w:val="18"/>
                <w:szCs w:val="18"/>
                <w:shd w:val="clear" w:color="auto" w:fill="FFFFFF"/>
                <w:lang w:val="en-US" w:eastAsia="zh-CN"/>
              </w:rPr>
              <w:t>江1：</w:t>
            </w:r>
            <w:r>
              <w:rPr>
                <w:rFonts w:hint="eastAsia" w:ascii="Arial" w:hAnsi="Arial" w:cs="Arial"/>
                <w:b w:val="0"/>
                <w:bCs w:val="0"/>
                <w:color w:val="00B050"/>
                <w:sz w:val="18"/>
                <w:szCs w:val="18"/>
                <w:shd w:val="clear" w:color="auto" w:fill="FFFFFF"/>
              </w:rPr>
              <w:t>江民宪</w:t>
            </w:r>
            <w:r>
              <w:rPr>
                <w:rFonts w:hint="eastAsia" w:ascii="Arial" w:hAnsi="Arial" w:cs="Arial"/>
                <w:b w:val="0"/>
                <w:bCs w:val="0"/>
                <w:color w:val="00B050"/>
                <w:sz w:val="18"/>
                <w:szCs w:val="18"/>
                <w:shd w:val="clear" w:color="auto" w:fill="FFFFFF"/>
                <w:lang w:val="en-US" w:eastAsia="zh-CN"/>
              </w:rPr>
              <w:t xml:space="preserve"> 励110</w:t>
            </w:r>
          </w:p>
        </w:tc>
        <w:tc>
          <w:tcPr>
            <w:tcW w:w="2415" w:type="dxa"/>
            <w:tcBorders>
              <w:top w:val="double" w:color="auto" w:sz="4" w:space="0"/>
              <w:bottom w:val="sing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科技与工程伦理专题</w:t>
            </w:r>
          </w:p>
          <w:p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21D660004</w:t>
            </w:r>
          </w:p>
          <w:p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4-9周（2学时）</w:t>
            </w:r>
          </w:p>
          <w:p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江2：</w:t>
            </w:r>
            <w:r>
              <w:rPr>
                <w:rFonts w:hint="eastAsia" w:ascii="宋体" w:hAnsi="宋体"/>
                <w:bCs/>
                <w:color w:val="0000FF"/>
                <w:sz w:val="18"/>
                <w:szCs w:val="18"/>
              </w:rPr>
              <w:t>黄晓晔 博B203</w:t>
            </w:r>
          </w:p>
          <w:p>
            <w:pPr>
              <w:spacing w:line="240" w:lineRule="exact"/>
              <w:rPr>
                <w:rFonts w:ascii="宋体" w:hAnsi="宋体" w:cs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double" w:color="auto" w:sz="4" w:space="0"/>
              <w:bottom w:val="sing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ascii="宋体" w:hAnsi="宋体"/>
                <w:b/>
                <w:bCs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中国马克思主义与当代</w:t>
            </w:r>
          </w:p>
          <w:p>
            <w:pPr>
              <w:spacing w:line="220" w:lineRule="exact"/>
              <w:rPr>
                <w:rFonts w:ascii="宋体" w:hAnsi="宋体"/>
                <w:b/>
                <w:bCs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21D660001</w:t>
            </w:r>
          </w:p>
          <w:p>
            <w:pPr>
              <w:spacing w:line="220" w:lineRule="exact"/>
              <w:rPr>
                <w:rFonts w:ascii="宋体" w:hAnsi="宋体"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3-11周（2学时）</w:t>
            </w:r>
          </w:p>
          <w:p>
            <w:pPr>
              <w:spacing w:line="220" w:lineRule="exact"/>
              <w:rPr>
                <w:rFonts w:ascii="宋体" w:hAnsi="宋体"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江1：</w:t>
            </w:r>
            <w:r>
              <w:rPr>
                <w:rFonts w:hint="eastAsia" w:ascii="宋体" w:hAnsi="宋体"/>
                <w:color w:val="0000FF"/>
                <w:sz w:val="18"/>
              </w:rPr>
              <w:t>王英    用121</w:t>
            </w:r>
          </w:p>
          <w:p>
            <w:pPr>
              <w:spacing w:line="220" w:lineRule="exact"/>
              <w:rPr>
                <w:rFonts w:ascii="宋体" w:hAnsi="宋体"/>
                <w:b/>
                <w:bCs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江2：</w:t>
            </w:r>
            <w:r>
              <w:rPr>
                <w:rFonts w:hint="eastAsia" w:ascii="宋体" w:hAnsi="宋体"/>
                <w:color w:val="0000FF"/>
                <w:sz w:val="18"/>
              </w:rPr>
              <w:t>黄世虎  用119</w:t>
            </w:r>
          </w:p>
          <w:p>
            <w:pPr>
              <w:spacing w:line="220" w:lineRule="exact"/>
              <w:rPr>
                <w:rFonts w:ascii="宋体" w:hAnsi="宋体"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江3：</w:t>
            </w:r>
            <w:r>
              <w:rPr>
                <w:rFonts w:hint="eastAsia" w:ascii="宋体" w:hAnsi="宋体"/>
                <w:color w:val="0000FF"/>
                <w:sz w:val="18"/>
              </w:rPr>
              <w:t>胡芮    用318</w:t>
            </w:r>
          </w:p>
          <w:p>
            <w:pPr>
              <w:spacing w:line="22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ouble" w:color="auto" w:sz="4" w:space="0"/>
              <w:bottom w:val="sing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autoSpaceDE w:val="0"/>
              <w:autoSpaceDN w:val="0"/>
              <w:ind w:right="40"/>
              <w:rPr>
                <w:rFonts w:ascii="宋体" w:hAnsi="宋体"/>
                <w:b/>
                <w:color w:val="00B05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double" w:color="auto" w:sz="4" w:space="0"/>
              <w:bottom w:val="sing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4-18周 博导讲座 用201</w:t>
            </w:r>
          </w:p>
        </w:tc>
        <w:tc>
          <w:tcPr>
            <w:tcW w:w="2100" w:type="dxa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080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8-9节</w:t>
            </w:r>
          </w:p>
        </w:tc>
        <w:tc>
          <w:tcPr>
            <w:tcW w:w="2495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  <w:vAlign w:val="top"/>
          </w:tcPr>
          <w:p>
            <w:pPr>
              <w:spacing w:line="240" w:lineRule="exact"/>
              <w:rPr>
                <w:rFonts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动力系统、混沌与分形</w:t>
            </w:r>
          </w:p>
          <w:p>
            <w:pPr>
              <w:spacing w:line="240" w:lineRule="exact"/>
              <w:rPr>
                <w:rFonts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B050"/>
                <w:sz w:val="18"/>
                <w:szCs w:val="18"/>
              </w:rPr>
              <w:t>21D880006</w:t>
            </w:r>
          </w:p>
          <w:p>
            <w:pPr>
              <w:spacing w:line="240" w:lineRule="exact"/>
              <w:rPr>
                <w:rFonts w:ascii="宋体" w:hAnsi="宋体"/>
                <w:b/>
                <w:color w:val="00B05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  <w:lang w:val="en-US" w:eastAsia="zh-CN"/>
              </w:rPr>
              <w:t>4-19</w:t>
            </w: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周（</w:t>
            </w:r>
            <w:r>
              <w:rPr>
                <w:rFonts w:ascii="宋体" w:hAnsi="宋体"/>
                <w:b/>
                <w:color w:val="00B05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color w:val="00B050"/>
                <w:sz w:val="18"/>
                <w:szCs w:val="18"/>
              </w:rPr>
              <w:t>学时）</w:t>
            </w:r>
          </w:p>
          <w:p>
            <w:pPr>
              <w:spacing w:line="240" w:lineRule="exact"/>
              <w:rPr>
                <w:rFonts w:hint="default" w:ascii="宋体" w:hAnsi="宋体" w:eastAsia="宋体" w:cs="Times New Roman"/>
                <w:b/>
                <w:color w:val="00B05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B050"/>
                <w:sz w:val="18"/>
                <w:szCs w:val="18"/>
                <w:lang w:val="en-US" w:eastAsia="zh-CN"/>
              </w:rPr>
              <w:t>江1：</w:t>
            </w: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</w:rPr>
              <w:t>江民宪</w:t>
            </w:r>
            <w:r>
              <w:rPr>
                <w:rFonts w:hint="eastAsia" w:ascii="宋体" w:hAnsi="宋体"/>
                <w:b w:val="0"/>
                <w:bCs/>
                <w:color w:val="00B050"/>
                <w:sz w:val="18"/>
                <w:szCs w:val="18"/>
                <w:lang w:val="en-US" w:eastAsia="zh-CN"/>
              </w:rPr>
              <w:t xml:space="preserve"> 励110</w:t>
            </w:r>
          </w:p>
        </w:tc>
        <w:tc>
          <w:tcPr>
            <w:tcW w:w="2415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科技与工程伦理专题</w:t>
            </w:r>
          </w:p>
          <w:p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21D660004</w:t>
            </w:r>
          </w:p>
          <w:p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4-9周（1学时）</w:t>
            </w:r>
          </w:p>
          <w:p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江2：</w:t>
            </w:r>
            <w:r>
              <w:rPr>
                <w:rFonts w:hint="eastAsia" w:ascii="宋体" w:hAnsi="宋体"/>
                <w:bCs/>
                <w:color w:val="0000FF"/>
                <w:sz w:val="18"/>
                <w:szCs w:val="18"/>
              </w:rPr>
              <w:t>黄晓晔 博B203</w:t>
            </w: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2520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ascii="宋体" w:hAnsi="宋体"/>
                <w:b/>
                <w:bCs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中国马克思主义与当代</w:t>
            </w:r>
          </w:p>
          <w:p>
            <w:pPr>
              <w:spacing w:line="220" w:lineRule="exact"/>
              <w:rPr>
                <w:rFonts w:ascii="宋体" w:hAnsi="宋体"/>
                <w:b/>
                <w:bCs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21D660001</w:t>
            </w:r>
          </w:p>
          <w:p>
            <w:pPr>
              <w:spacing w:line="220" w:lineRule="exact"/>
              <w:rPr>
                <w:rFonts w:ascii="宋体" w:hAnsi="宋体"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3-11周（2学时）</w:t>
            </w:r>
          </w:p>
          <w:p>
            <w:pPr>
              <w:spacing w:line="220" w:lineRule="exact"/>
              <w:rPr>
                <w:rFonts w:ascii="宋体" w:hAnsi="宋体"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江1：</w:t>
            </w:r>
            <w:r>
              <w:rPr>
                <w:rFonts w:hint="eastAsia" w:ascii="宋体" w:hAnsi="宋体"/>
                <w:color w:val="0000FF"/>
                <w:sz w:val="18"/>
              </w:rPr>
              <w:t>王英    用121</w:t>
            </w:r>
          </w:p>
          <w:p>
            <w:pPr>
              <w:spacing w:line="220" w:lineRule="exact"/>
              <w:rPr>
                <w:rFonts w:ascii="宋体" w:hAnsi="宋体"/>
                <w:b/>
                <w:bCs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江2：</w:t>
            </w:r>
            <w:r>
              <w:rPr>
                <w:rFonts w:hint="eastAsia" w:ascii="宋体" w:hAnsi="宋体"/>
                <w:color w:val="0000FF"/>
                <w:sz w:val="18"/>
              </w:rPr>
              <w:t>黄世虎  用119</w:t>
            </w:r>
          </w:p>
          <w:p>
            <w:pPr>
              <w:spacing w:line="220" w:lineRule="exact"/>
              <w:rPr>
                <w:rFonts w:ascii="宋体" w:hAnsi="宋体"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江3：</w:t>
            </w:r>
            <w:r>
              <w:rPr>
                <w:rFonts w:hint="eastAsia" w:ascii="宋体" w:hAnsi="宋体"/>
                <w:color w:val="0000FF"/>
                <w:sz w:val="18"/>
              </w:rPr>
              <w:t>胡芮    用318</w:t>
            </w:r>
          </w:p>
          <w:p>
            <w:pPr>
              <w:spacing w:line="220" w:lineRule="exact"/>
              <w:rPr>
                <w:rFonts w:ascii="宋体" w:hAnsi="宋体"/>
                <w:color w:val="0000FF"/>
                <w:sz w:val="18"/>
              </w:rPr>
            </w:pPr>
          </w:p>
        </w:tc>
        <w:tc>
          <w:tcPr>
            <w:tcW w:w="2100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/>
                <w:color w:val="00B050"/>
                <w:sz w:val="18"/>
                <w:szCs w:val="18"/>
              </w:rPr>
            </w:pPr>
          </w:p>
        </w:tc>
        <w:tc>
          <w:tcPr>
            <w:tcW w:w="2205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4-18周 博导讲座 用201</w:t>
            </w:r>
          </w:p>
        </w:tc>
        <w:tc>
          <w:tcPr>
            <w:tcW w:w="2100" w:type="dxa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atLeast"/>
        </w:trPr>
        <w:tc>
          <w:tcPr>
            <w:tcW w:w="1080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10-12节</w:t>
            </w:r>
          </w:p>
        </w:tc>
        <w:tc>
          <w:tcPr>
            <w:tcW w:w="2495" w:type="dxa"/>
            <w:tcBorders>
              <w:top w:val="double" w:color="auto" w:sz="4" w:space="0"/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double" w:color="auto" w:sz="4" w:space="0"/>
              <w:bottom w:val="doub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bCs/>
                <w:color w:val="0000FF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/>
                <w:bCs/>
                <w:color w:val="041FE8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double" w:color="auto" w:sz="4" w:space="0"/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ouble" w:color="auto" w:sz="4" w:space="0"/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Cs/>
                <w:color w:val="041FE8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double" w:color="auto" w:sz="4" w:space="0"/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100" w:type="dxa"/>
            <w:vMerge w:val="continue"/>
          </w:tcPr>
          <w:p>
            <w:pPr>
              <w:rPr>
                <w:rFonts w:eastAsia="黑体"/>
                <w:b/>
                <w:bCs/>
              </w:rPr>
            </w:pPr>
          </w:p>
        </w:tc>
      </w:tr>
    </w:tbl>
    <w:p>
      <w:pPr>
        <w:rPr>
          <w:b/>
          <w:sz w:val="44"/>
          <w:szCs w:val="44"/>
        </w:rPr>
      </w:pPr>
    </w:p>
    <w:sectPr>
      <w:headerReference r:id="rId3" w:type="default"/>
      <w:pgSz w:w="16838" w:h="11906" w:orient="landscape"/>
      <w:pgMar w:top="851" w:right="851" w:bottom="85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NTQ4MjQ3YTYyMmJhMmZhZjg1MDQxYWUyMmIxNTYifQ=="/>
  </w:docVars>
  <w:rsids>
    <w:rsidRoot w:val="00172A27"/>
    <w:rsid w:val="00066EB9"/>
    <w:rsid w:val="000911E3"/>
    <w:rsid w:val="000B02D4"/>
    <w:rsid w:val="000C7DE2"/>
    <w:rsid w:val="00102021"/>
    <w:rsid w:val="001362EC"/>
    <w:rsid w:val="0015583A"/>
    <w:rsid w:val="00172A27"/>
    <w:rsid w:val="001A26A3"/>
    <w:rsid w:val="001C1F2F"/>
    <w:rsid w:val="001D7354"/>
    <w:rsid w:val="001F055A"/>
    <w:rsid w:val="001F1F7E"/>
    <w:rsid w:val="002C1533"/>
    <w:rsid w:val="002D24B6"/>
    <w:rsid w:val="003738CF"/>
    <w:rsid w:val="00376413"/>
    <w:rsid w:val="0037671D"/>
    <w:rsid w:val="003A430A"/>
    <w:rsid w:val="003D7B59"/>
    <w:rsid w:val="003E2F39"/>
    <w:rsid w:val="003F63A6"/>
    <w:rsid w:val="004023D8"/>
    <w:rsid w:val="00442247"/>
    <w:rsid w:val="00494402"/>
    <w:rsid w:val="00496CB6"/>
    <w:rsid w:val="004A7D98"/>
    <w:rsid w:val="004D371B"/>
    <w:rsid w:val="0055376E"/>
    <w:rsid w:val="00574838"/>
    <w:rsid w:val="005A1E14"/>
    <w:rsid w:val="005D0519"/>
    <w:rsid w:val="005F6088"/>
    <w:rsid w:val="006944A8"/>
    <w:rsid w:val="00701436"/>
    <w:rsid w:val="00714514"/>
    <w:rsid w:val="00717362"/>
    <w:rsid w:val="0084530C"/>
    <w:rsid w:val="00945FD6"/>
    <w:rsid w:val="009B3F31"/>
    <w:rsid w:val="009C1EA4"/>
    <w:rsid w:val="00A36B09"/>
    <w:rsid w:val="00A42937"/>
    <w:rsid w:val="00A5167A"/>
    <w:rsid w:val="00B44187"/>
    <w:rsid w:val="00B526A4"/>
    <w:rsid w:val="00BA4057"/>
    <w:rsid w:val="00BC1653"/>
    <w:rsid w:val="00BC4AC5"/>
    <w:rsid w:val="00BE5CB9"/>
    <w:rsid w:val="00BF1F8E"/>
    <w:rsid w:val="00C52E92"/>
    <w:rsid w:val="00CF38D4"/>
    <w:rsid w:val="00D05AB5"/>
    <w:rsid w:val="00D34C78"/>
    <w:rsid w:val="00D66E8F"/>
    <w:rsid w:val="00D75A66"/>
    <w:rsid w:val="00DB3A68"/>
    <w:rsid w:val="00DB42F7"/>
    <w:rsid w:val="00DC312E"/>
    <w:rsid w:val="00E148D7"/>
    <w:rsid w:val="00E33A9F"/>
    <w:rsid w:val="00E84468"/>
    <w:rsid w:val="00E86C11"/>
    <w:rsid w:val="00EA4E70"/>
    <w:rsid w:val="00ED3857"/>
    <w:rsid w:val="00EE7988"/>
    <w:rsid w:val="02BB53C7"/>
    <w:rsid w:val="02F25DAD"/>
    <w:rsid w:val="04F14D9C"/>
    <w:rsid w:val="05E62AE9"/>
    <w:rsid w:val="05F20399"/>
    <w:rsid w:val="066861D2"/>
    <w:rsid w:val="07823E74"/>
    <w:rsid w:val="07C26363"/>
    <w:rsid w:val="08C905E3"/>
    <w:rsid w:val="0C58130C"/>
    <w:rsid w:val="0CCF3704"/>
    <w:rsid w:val="0CF8221D"/>
    <w:rsid w:val="0ED3680E"/>
    <w:rsid w:val="0FAC5E86"/>
    <w:rsid w:val="11B26211"/>
    <w:rsid w:val="11C34D8F"/>
    <w:rsid w:val="125201E8"/>
    <w:rsid w:val="128F7F5F"/>
    <w:rsid w:val="13314254"/>
    <w:rsid w:val="156B3439"/>
    <w:rsid w:val="165E368E"/>
    <w:rsid w:val="174546AD"/>
    <w:rsid w:val="174A1959"/>
    <w:rsid w:val="17B120C0"/>
    <w:rsid w:val="19CD0AF7"/>
    <w:rsid w:val="19CE07D4"/>
    <w:rsid w:val="1A0217B3"/>
    <w:rsid w:val="1B526B9D"/>
    <w:rsid w:val="1D364E1E"/>
    <w:rsid w:val="1DD85864"/>
    <w:rsid w:val="1EAC5142"/>
    <w:rsid w:val="224B275B"/>
    <w:rsid w:val="27C54B8E"/>
    <w:rsid w:val="28677879"/>
    <w:rsid w:val="28847402"/>
    <w:rsid w:val="28B30C03"/>
    <w:rsid w:val="28C544BE"/>
    <w:rsid w:val="2A251952"/>
    <w:rsid w:val="2A3F1A07"/>
    <w:rsid w:val="2AE56D46"/>
    <w:rsid w:val="2B8A089D"/>
    <w:rsid w:val="2BF22AED"/>
    <w:rsid w:val="310D5E4A"/>
    <w:rsid w:val="32B226A0"/>
    <w:rsid w:val="3317107F"/>
    <w:rsid w:val="36162539"/>
    <w:rsid w:val="38096D91"/>
    <w:rsid w:val="3C902D2F"/>
    <w:rsid w:val="3E726484"/>
    <w:rsid w:val="3ECE42B1"/>
    <w:rsid w:val="3F297AA1"/>
    <w:rsid w:val="3FB15B72"/>
    <w:rsid w:val="411F5195"/>
    <w:rsid w:val="41A767EB"/>
    <w:rsid w:val="42DE70B2"/>
    <w:rsid w:val="43307B28"/>
    <w:rsid w:val="43C14556"/>
    <w:rsid w:val="452E76EF"/>
    <w:rsid w:val="468D0AA3"/>
    <w:rsid w:val="47C24362"/>
    <w:rsid w:val="47E953F0"/>
    <w:rsid w:val="486839F5"/>
    <w:rsid w:val="486A7838"/>
    <w:rsid w:val="49E63BDF"/>
    <w:rsid w:val="4B7050FF"/>
    <w:rsid w:val="4C3E4E86"/>
    <w:rsid w:val="4C85229A"/>
    <w:rsid w:val="51FA7636"/>
    <w:rsid w:val="52457959"/>
    <w:rsid w:val="527A64CF"/>
    <w:rsid w:val="52843283"/>
    <w:rsid w:val="535B10C1"/>
    <w:rsid w:val="555A76AE"/>
    <w:rsid w:val="57C94980"/>
    <w:rsid w:val="58805B50"/>
    <w:rsid w:val="59580665"/>
    <w:rsid w:val="59C4334D"/>
    <w:rsid w:val="59EA203A"/>
    <w:rsid w:val="5B455CDB"/>
    <w:rsid w:val="5B914314"/>
    <w:rsid w:val="5BF64968"/>
    <w:rsid w:val="5E8950EE"/>
    <w:rsid w:val="603C4ACE"/>
    <w:rsid w:val="60DF1BFB"/>
    <w:rsid w:val="63701706"/>
    <w:rsid w:val="63C75BE4"/>
    <w:rsid w:val="6485050E"/>
    <w:rsid w:val="64E521B1"/>
    <w:rsid w:val="670B7B9C"/>
    <w:rsid w:val="68942649"/>
    <w:rsid w:val="69A4418A"/>
    <w:rsid w:val="6B3935A8"/>
    <w:rsid w:val="6CB10FF4"/>
    <w:rsid w:val="6CC67BDA"/>
    <w:rsid w:val="6CD17687"/>
    <w:rsid w:val="6D7901B4"/>
    <w:rsid w:val="6EB76662"/>
    <w:rsid w:val="6F0230BD"/>
    <w:rsid w:val="6F797C10"/>
    <w:rsid w:val="70254B23"/>
    <w:rsid w:val="70C27840"/>
    <w:rsid w:val="737C7CF2"/>
    <w:rsid w:val="74263009"/>
    <w:rsid w:val="78207699"/>
    <w:rsid w:val="7BEB745F"/>
    <w:rsid w:val="7C624907"/>
    <w:rsid w:val="7CAF422B"/>
    <w:rsid w:val="7E27583D"/>
    <w:rsid w:val="7E5D4374"/>
    <w:rsid w:val="7EDB0C12"/>
    <w:rsid w:val="7F2C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hhuyjsy</Company>
  <Pages>2</Pages>
  <Words>835</Words>
  <Characters>1018</Characters>
  <Lines>6</Lines>
  <Paragraphs>1</Paragraphs>
  <TotalTime>15</TotalTime>
  <ScaleCrop>false</ScaleCrop>
  <LinksUpToDate>false</LinksUpToDate>
  <CharactersWithSpaces>1058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2015-06-26T03:36:00Z</dcterms:created>
  <dc:creator>server</dc:creator>
  <cp:lastModifiedBy>德系拥趸</cp:lastModifiedBy>
  <cp:lastPrinted>2018-06-29T03:23:00Z</cp:lastPrinted>
  <dcterms:modified xsi:type="dcterms:W3CDTF">2023-08-16T01:48:42Z</dcterms:modified>
  <dc:title>河海大学研究生2008年(秋学期)课程表(本部)   学生类别：08级硕士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1D72B76E97954C67AD28308B32D07764</vt:lpwstr>
  </property>
</Properties>
</file>