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324"/>
        <w:gridCol w:w="1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江苏省研究生科研创新计划立项名单公示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申请人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申请项目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名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9"/>
                <w:lang w:val="en-US" w:eastAsia="zh-CN" w:bidi="ar"/>
              </w:rPr>
              <w:t>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沈丹丹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黄河流域水沙变化特征分析与水沙耦合模型改进研究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一种随机产汇流模型及防洪风险分析方法研究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李洁玉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水库群实时防洪调度动态智能建模及风险分析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郑佳重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长江中下游典型稻区水稻蒸散发对气候变暖影响的响应机理研究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太湖浮游和附着细菌群落组成、构建机制及共现模式研究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张宇亮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考虑作物生长与灌溉影响的农业干旱评估方法研究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探究黑臭水体形成机理及其微生物种群变化规律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韩强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基于水资源合理调配的塔里木河中下游生态恢复研究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陈颖冰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汇流计算中一维运动波与地貌瞬时单位线耦合模型研究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洞庭湖流域水文过程与气候变化及下垫面变化响应研究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崔晨韵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水资源变化条件下的与水相关的生态环境承载力分析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卫林勇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多源卫星数据在气象干旱中应用研究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华丽娟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流域洪水资源利用多目标协同研究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徐晶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自然和人为因素影响下河流水沙污染物分布特征及输运规律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王涛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间断级配土石混合料压实特性分析与机理探究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潘天文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城市雨洪排水管内水气耦合瞬变流的光滑粒子法建模和研究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苏昆鹏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气固悬浮物对声空化效应的影响研究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彭家奕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砾石土心墙料和反滤料联合抗渗机理研究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史文龙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承压含水层系统中海水入侵对海平面上升的时空响应机理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曹文翰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基于多源信息的特高坝健康融合诊断方法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运行期混凝土面板堆石坝面板状态辨识方法研究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徐思远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基于动态响应特性的土石混合料压实质量评价研究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钟凌伟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基于岩石变形记忆效应基本特征的试验及机理研究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费照丹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三维翼型叶顶间隙泄漏涡空化及其控制研究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王兴涛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空气罐安装位置对长距离供水系统水锤压力的影响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臧伟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近海风能与潮流能联合发电耦合系统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李金刚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种植密度及滴灌施肥对作物生长发育的影响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吴承君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极端降雨条件下水库与山洪灾害防治协同动态预警研究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陈康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非恒定流交汇河床演变与泥沙输移特性研究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都旭煌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土石坝防渗土工膜破坏机理及缺陷渗漏特性研究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侯英伟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静压混凝土板桩贯入阻力及减阻方法研究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杨秀维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尾水连接管对抽水蓄能电站水力过渡过程影响研究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淮河流域陆地水储量时空变化多元数据分析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刘哲华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南水北调东线江苏段水资源优化配置与工程联合调度研究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李宛谕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水电站下游防洪保护区洪水风险评价研究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张加旭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土水盐多场耦合条件下滩涂盐渍化机理与脱盐理论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刘思源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增加附加结构以提高水平轴潮流能水轮机性能的研究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罗照阳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滨海地下水波动特征及其运动机制研究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聂思航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淤泥质底床的流变特性及波泥相互作用机制的研究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翟艳艳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海管周围波致海床弹塑性响应研究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张菁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聚羧酸及三聚磷酸铝复配对灌浆砂浆的作用研究</w:t>
            </w:r>
            <w:r>
              <w:rPr>
                <w:rStyle w:val="20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杨淦全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基于干扰能量法的高桩码头整体安全性评估方法研究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刘亚伊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基于调制不稳定机制的畸形波运动特性研究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潘涛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高温作用后混凝土三轴力学特性的研究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成泽霖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南海双台风、连续台风作用下灾害性海浪机理研究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陈福茂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岛礁珊瑚石微生物胶结机制与固化工艺研究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毛成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V型半潜浮式海上风电基础动力响应的数值分析研究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非对称风场的特征及其对台风浪的影响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陈奕超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液舱晃荡及其与船舶在波浪作用下耦合运动的研究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冷恒凌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楚科奇边缘陆坡动力过程与陆架-海盆水交换研究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陈焕焕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南海海表温度和叶绿素对台风响应的时空特征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基于表准地转理论的南印度洋涡旋三维结构的反演与重构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杨雅煜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北冰洋太平洋扇区水团性质及温盐垂直结构的变化机制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考虑损伤各项异性和剪切断裂的准脆性材料断裂相场模拟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梁传扬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SAP对土体非饱和水力特性及抗剪强度的强化机理研究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朱姝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岩石宏细观渐进破坏机理研究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程志超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高拱坝蓄水期谷幅变形规律及影响因素研究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姜自华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水动力型滑坡堆积体水-力耦合致灾机理研究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AR-Glass Fiber混凝土非线性统计损伤本构模型及试验研究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边坡失稳离心机模拟的径向加速度效应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岩石内部裂缝三维发展可视化研究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林成欢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新型预应力夹芯筒壳式风机混合塔架结构开发试验研究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崩解岩粉+水泥改良膨胀土的改良机理及耐久性研究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金松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孔隙尺度对水泥基材料静动态力学性能影响机理试验研究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基于近零液排放式膜蒸馏工艺的生物膜污染机理研究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不同晶型纳米二氧化钛对活性污泥毒性效应及机理研究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杨皓涵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调水工程影响下南京城市水体 PPCPs 的赋存规律及生物胁迫效应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纳米银对水-沉积物系统中反硝化过程的影响及机制研究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高照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一种功能型复合光催化材料：同步水蒸发和污染物降解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吴海楠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静水压力对沉积物中氮循环菌群分布及氮转化影响研究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光催化耦合微生物法对于水体脱氮效果研究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顾金飞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基于微生物溯源技术的江湖泥沙迁移研究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周亦洲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虚拟电厂模式下配电网协调调度研究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吕欣欣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基于Markov模型的时滞新能源系统负荷频率控制研究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同步调相机有限元分析与状态检测技术研究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李虹林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零泊松比二维柔性蜂窝结构力学特性及优化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杭婷婷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水利领域知识图谱构建关键技术研究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田颖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基于DCS的MIMO雷达参数估计研究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邹希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水利知识图谱概念层主题类构建研究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基于多光谱图像融合的水体提取模型研究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基于混合神经网络的时空数据方法研究与应用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冯治琳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微陀螺智能超扭曲滑模控制研究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苏祥龙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分数阶导数粘弹性模型参数的物理意义的试验探究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武立伟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高速冲击下混凝土材料与结构损伤破坏的近场动力学建模与分析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郝笑笑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非饱和土壤水分与溶质运移的力学建模及机理研究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洪永兴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大体积混凝土水管冷却问题局部径向基函数配点法的研究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王小兵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基于现代随机理论的堤防工程风险评价研究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于相楠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地下水污染物迁移非局域模型的边值问题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复杂介质中特快扩散的结构导数建模及统计分析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习强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大尺寸比结构声振耦合分析的半解析配点模型研究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辜继明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裂纹扩展模拟的自适应扩展等几何分析研究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任江涛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软粘土触变行为的细观机理及其分数阶模型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自修复双网络凝胶材料的有限变形力学建模研究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韩衍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块体元-有限元混合分析模型的研究和实现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共平面多风轮风力机气动性能研究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陶梅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渗流作用下结构面剪切特性与变形研究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谢秋媛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微纳结构高效率海水电池镁合金阳极的制备与研究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双峰异构镁合金的超塑性研究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陈赟杰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化学外加剂对硬化水泥浆中氯离子结合与释放性能的影响研究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杨笑言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改性MXene—聚酰胺反渗透复合膜结构调控及脱盐技术研究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薛逸娇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新型磷-氮阻燃剂合成及其聚乳酸复合材料阻燃性能研究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杨翠珍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二维材料MXene碳化钛功能化防护涂层的制备及防腐蚀性能研究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乔磊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多相流条件下水力机械非晶/硼化物防护涂层制备及磨蚀机理研究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胡浠晨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纳米流体粘度特性的实验与理论研究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严敏敏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三维多孔石墨烯基复合催化剂的可控合成及性能研究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BDS/GPS中长基线紧组合相对定位模型研究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向云飞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联合高频GNSS与强震仪快速反演震源参数与破裂过程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柳子豪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陇西高原祖厉河流域咸水成因机制及高效开发利用研究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侯晓岚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一种表征裂隙介质异质性的联合水力层析反演方法研究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赵诣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光学影像驱动的极化SAR特征参数估计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丁阳波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蓄水对倾倒边坡失稳影响的室内试验研究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崔雪松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水力走时反演刻画含水层异质性所需特殊装置的开发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贠永震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基于变分法研究分数阶薛定谔方程渐进周期解的存在性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杨绪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变化环境下区域干旱演变规律及水炭微生物抗旱效应研究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柳智鹏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南疆沙漠绿洲区枣树节水控盐滴灌技术研究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蔡旺炜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饮用水源浮游动物完整性驱动机理与量化模型研究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卢佳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番茄根系吸水对土壤水盐胁迫的响应机理及其模拟研究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吴梦洋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水稻生产水足迹及其尺度效应研究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江赜伟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水碳联合调控对稻田土壤有机碳的影响及模拟研究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任杰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lang w:val="en-US" w:eastAsia="zh-CN" w:bidi="ar"/>
              </w:rPr>
              <w:t>基于水足迹的农业用水效率综合评价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谢秋皓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施工人员工作家庭冲突对安全行为的影响机理研究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经济金融化对实体经济发展的非线性效应及阶段特征研究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陈成梦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新兴产业企业家创业胜任力、创业战略导向与创业绩效研究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夏正仪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长江经济带生态补偿：精准扶贫与生态保护齐头并进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周溢青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基于机器学习的供电台区资产组综合绩效评价研究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</w:t>
            </w:r>
            <w:r>
              <w:rPr>
                <w:rStyle w:val="22"/>
                <w:lang w:val="en-US" w:eastAsia="zh-CN" w:bidi="ar"/>
              </w:rPr>
              <w:t>声瑞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长三角城市群创新效率时空格局演化研究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兼职型创业行为的生成机制与转型机制研究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汪玮茜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考虑多主体异质偏好的水利工程全要素生态系统服务价值评估—以西南水电能源基地为例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郑力源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国际河流合作机制有效性研究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基于区域空间均衡的排水权优化配置模型及应用研究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张天明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苏南地区“水-能源-粮食”协同安全保障机制研究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赫冉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江苏跨境创新的离岸孵化器建设运行模式与有效机制探析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于思远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苏企“走出去”过程中战略性即兴行为研究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方隽敏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个体参与工程项目风险型环境群体性事件的影响因素研究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中国三大城市群雾霾污染时空演化规律及影响因素研究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第三代半导体封装用纳米铜制备及其互连可靠性研究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龙登燕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骨愈合过程研究及内固定系统优化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兰康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磁性核壳结构纳米流体对太阳能光伏热联用输出调节机理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赵远哲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光储微电网系统出力波动预测与平抑技术研究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袁亚运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虫草采集下的藏区生态与社会变迁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赵晓敏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流动老人社会保障研究—以南京市为例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组织与制度视角下新时代政府购买公共服务的机制研究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乡村振兴视域下的易地扶贫搬迁社区治理研究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上官子恒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引江济淮工程移民生计脆弱性评价及控制研究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徐隽倬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乡村振兴下精英回流对产业振兴的促进机制研究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姚光耀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基于TOPSIS的非营利性养老机构公益性评价——以南京为例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康欣颖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我国环境行政处罚案件实证研究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柏云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非裔美国文学中的地理景观研究--以《看不见的人》为例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刘双双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习近平生态文明思想的时代观照与现实价值研究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郑含</w:t>
            </w:r>
          </w:p>
        </w:tc>
        <w:tc>
          <w:tcPr>
            <w:tcW w:w="1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歌谣的社会教化作用研究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47" w:right="1134" w:bottom="1134" w:left="136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CB4"/>
    <w:rsid w:val="00013BB1"/>
    <w:rsid w:val="00043EAB"/>
    <w:rsid w:val="0006379B"/>
    <w:rsid w:val="00065C57"/>
    <w:rsid w:val="00082841"/>
    <w:rsid w:val="000F24AF"/>
    <w:rsid w:val="00106D96"/>
    <w:rsid w:val="00172A27"/>
    <w:rsid w:val="001A034A"/>
    <w:rsid w:val="001A516B"/>
    <w:rsid w:val="001A5EC1"/>
    <w:rsid w:val="001B07EF"/>
    <w:rsid w:val="001C21DC"/>
    <w:rsid w:val="001D1B50"/>
    <w:rsid w:val="001F6D66"/>
    <w:rsid w:val="001F72A7"/>
    <w:rsid w:val="00256D81"/>
    <w:rsid w:val="0026396D"/>
    <w:rsid w:val="002979BC"/>
    <w:rsid w:val="002A47D1"/>
    <w:rsid w:val="00301F07"/>
    <w:rsid w:val="00350401"/>
    <w:rsid w:val="00356BB4"/>
    <w:rsid w:val="00364993"/>
    <w:rsid w:val="00367DBB"/>
    <w:rsid w:val="003D7F4E"/>
    <w:rsid w:val="003E514B"/>
    <w:rsid w:val="00415EAD"/>
    <w:rsid w:val="004405C6"/>
    <w:rsid w:val="00444F47"/>
    <w:rsid w:val="00482823"/>
    <w:rsid w:val="004847CC"/>
    <w:rsid w:val="00493D67"/>
    <w:rsid w:val="004C1D49"/>
    <w:rsid w:val="004C406C"/>
    <w:rsid w:val="004D0A33"/>
    <w:rsid w:val="004F0A4E"/>
    <w:rsid w:val="004F6064"/>
    <w:rsid w:val="00515A19"/>
    <w:rsid w:val="005675F6"/>
    <w:rsid w:val="005947A1"/>
    <w:rsid w:val="005B01BB"/>
    <w:rsid w:val="005C6031"/>
    <w:rsid w:val="005F3C40"/>
    <w:rsid w:val="0060295B"/>
    <w:rsid w:val="00613396"/>
    <w:rsid w:val="00666506"/>
    <w:rsid w:val="006814F4"/>
    <w:rsid w:val="00704D14"/>
    <w:rsid w:val="00724552"/>
    <w:rsid w:val="00725220"/>
    <w:rsid w:val="007364ED"/>
    <w:rsid w:val="00747F6D"/>
    <w:rsid w:val="007C74B9"/>
    <w:rsid w:val="007C79D6"/>
    <w:rsid w:val="007D328A"/>
    <w:rsid w:val="007D7D4B"/>
    <w:rsid w:val="007E4EE1"/>
    <w:rsid w:val="007F35E9"/>
    <w:rsid w:val="00817AF0"/>
    <w:rsid w:val="008451A9"/>
    <w:rsid w:val="00846497"/>
    <w:rsid w:val="00862915"/>
    <w:rsid w:val="008E32A1"/>
    <w:rsid w:val="008E4B0E"/>
    <w:rsid w:val="0090068A"/>
    <w:rsid w:val="00901E9B"/>
    <w:rsid w:val="00905341"/>
    <w:rsid w:val="00960547"/>
    <w:rsid w:val="00996E79"/>
    <w:rsid w:val="009A3257"/>
    <w:rsid w:val="00A1550E"/>
    <w:rsid w:val="00A223D7"/>
    <w:rsid w:val="00A30993"/>
    <w:rsid w:val="00A5743F"/>
    <w:rsid w:val="00A63C55"/>
    <w:rsid w:val="00A66E5E"/>
    <w:rsid w:val="00A726EF"/>
    <w:rsid w:val="00AD4ADF"/>
    <w:rsid w:val="00B05211"/>
    <w:rsid w:val="00B35412"/>
    <w:rsid w:val="00B534EF"/>
    <w:rsid w:val="00B565D9"/>
    <w:rsid w:val="00B71945"/>
    <w:rsid w:val="00B8507F"/>
    <w:rsid w:val="00B91385"/>
    <w:rsid w:val="00BC6205"/>
    <w:rsid w:val="00BD562C"/>
    <w:rsid w:val="00BE0B8C"/>
    <w:rsid w:val="00BE735F"/>
    <w:rsid w:val="00BF4FD1"/>
    <w:rsid w:val="00C02B06"/>
    <w:rsid w:val="00C15414"/>
    <w:rsid w:val="00C169CE"/>
    <w:rsid w:val="00C32077"/>
    <w:rsid w:val="00C53A9A"/>
    <w:rsid w:val="00C72D6B"/>
    <w:rsid w:val="00C813BD"/>
    <w:rsid w:val="00C96390"/>
    <w:rsid w:val="00CB4FDB"/>
    <w:rsid w:val="00CD4844"/>
    <w:rsid w:val="00CF3965"/>
    <w:rsid w:val="00CF5FC3"/>
    <w:rsid w:val="00D40900"/>
    <w:rsid w:val="00D55479"/>
    <w:rsid w:val="00D65F46"/>
    <w:rsid w:val="00D75BF9"/>
    <w:rsid w:val="00DC46AB"/>
    <w:rsid w:val="00DD42C1"/>
    <w:rsid w:val="00DE00FC"/>
    <w:rsid w:val="00DF3F15"/>
    <w:rsid w:val="00DF4E6C"/>
    <w:rsid w:val="00E12D40"/>
    <w:rsid w:val="00E40386"/>
    <w:rsid w:val="00E55633"/>
    <w:rsid w:val="00E63673"/>
    <w:rsid w:val="00E74D0A"/>
    <w:rsid w:val="00E900C3"/>
    <w:rsid w:val="00E93DAB"/>
    <w:rsid w:val="00EA2714"/>
    <w:rsid w:val="00EB29AD"/>
    <w:rsid w:val="00EC6B15"/>
    <w:rsid w:val="00F17DE3"/>
    <w:rsid w:val="00F2038C"/>
    <w:rsid w:val="00F7231D"/>
    <w:rsid w:val="00F7478F"/>
    <w:rsid w:val="00FC7677"/>
    <w:rsid w:val="00FF5AF0"/>
    <w:rsid w:val="25643BAD"/>
    <w:rsid w:val="445A4738"/>
    <w:rsid w:val="4E884CFB"/>
    <w:rsid w:val="569A17D0"/>
    <w:rsid w:val="64A23A22"/>
    <w:rsid w:val="6A3E070F"/>
    <w:rsid w:val="748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288" w:lineRule="auto"/>
      <w:jc w:val="left"/>
    </w:pPr>
    <w:rPr>
      <w:rFonts w:ascii="ˎ̥" w:hAnsi="ˎ̥" w:cs="宋体"/>
      <w:kern w:val="0"/>
      <w:sz w:val="20"/>
      <w:szCs w:val="20"/>
    </w:rPr>
  </w:style>
  <w:style w:type="character" w:styleId="8">
    <w:name w:val="page number"/>
    <w:basedOn w:val="7"/>
    <w:uiPriority w:val="0"/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character" w:styleId="10">
    <w:name w:val="Hyperlink"/>
    <w:semiHidden/>
    <w:unhideWhenUsed/>
    <w:uiPriority w:val="99"/>
    <w:rPr>
      <w:color w:val="0000FF"/>
      <w:u w:val="single"/>
    </w:rPr>
  </w:style>
  <w:style w:type="character" w:customStyle="1" w:styleId="12">
    <w:name w:val="fontstyle01"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13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19">
    <w:name w:val="font111"/>
    <w:basedOn w:val="7"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3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5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688</Words>
  <Characters>3926</Characters>
  <Lines>32</Lines>
  <Paragraphs>9</Paragraphs>
  <TotalTime>52</TotalTime>
  <ScaleCrop>false</ScaleCrop>
  <LinksUpToDate>false</LinksUpToDate>
  <CharactersWithSpaces>4605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2018-04-02T07:41:00Z</dcterms:created>
  <dc:creator>微软用户</dc:creator>
  <cp:lastModifiedBy>lenovo</cp:lastModifiedBy>
  <dcterms:modified xsi:type="dcterms:W3CDTF">2018-12-24T09:24:50Z</dcterms:modified>
  <dc:title>“江苏省普通高校研究生科技创新计划”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